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4F2FD218" w:rsidR="00843312" w:rsidRPr="004415DD" w:rsidRDefault="00843312" w:rsidP="00843312">
      <w:pPr>
        <w:ind w:left="-284"/>
        <w:jc w:val="both"/>
        <w:rPr>
          <w:rFonts w:ascii="Arial" w:hAnsi="Arial" w:cs="Arial"/>
          <w:noProof/>
          <w:color w:val="C00000"/>
          <w:sz w:val="22"/>
          <w:szCs w:val="22"/>
          <w:lang w:eastAsia="en-NZ"/>
        </w:rPr>
      </w:pPr>
      <w:r w:rsidRPr="004415DD">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0D29E2C2">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4415DD">
        <w:rPr>
          <w:rFonts w:ascii="Arial" w:hAnsi="Arial" w:cs="Arial"/>
          <w:b/>
          <w:color w:val="C00000"/>
          <w:sz w:val="22"/>
          <w:szCs w:val="22"/>
        </w:rPr>
        <w:t>NOTE</w:t>
      </w:r>
      <w:r w:rsidR="00374383" w:rsidRPr="004415DD">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4415DD">
        <w:rPr>
          <w:rFonts w:ascii="Arial" w:hAnsi="Arial" w:cs="Arial"/>
          <w:color w:val="C00000"/>
          <w:sz w:val="22"/>
          <w:szCs w:val="22"/>
        </w:rPr>
        <w:t>are to</w:t>
      </w:r>
      <w:r w:rsidR="00374383" w:rsidRPr="004415DD">
        <w:rPr>
          <w:rFonts w:ascii="Arial" w:hAnsi="Arial" w:cs="Arial"/>
          <w:color w:val="C00000"/>
          <w:sz w:val="22"/>
          <w:szCs w:val="22"/>
        </w:rPr>
        <w:t xml:space="preserve"> be replaced</w:t>
      </w:r>
      <w:r w:rsidR="00374383" w:rsidRPr="004415DD">
        <w:rPr>
          <w:rFonts w:ascii="Arial" w:hAnsi="Arial" w:cs="Arial"/>
          <w:noProof/>
          <w:color w:val="C00000"/>
          <w:sz w:val="22"/>
          <w:szCs w:val="22"/>
          <w:lang w:eastAsia="en-NZ"/>
        </w:rPr>
        <w:t xml:space="preserve"> </w:t>
      </w:r>
      <w:r w:rsidR="00374383" w:rsidRPr="004415DD">
        <w:rPr>
          <w:rFonts w:ascii="Arial" w:hAnsi="Arial" w:cs="Arial"/>
          <w:color w:val="C00000"/>
          <w:sz w:val="22"/>
          <w:szCs w:val="22"/>
        </w:rPr>
        <w:t xml:space="preserve">with </w:t>
      </w:r>
      <w:r w:rsidRPr="004415DD">
        <w:rPr>
          <w:rFonts w:ascii="Arial" w:hAnsi="Arial" w:cs="Arial"/>
          <w:color w:val="C00000"/>
          <w:sz w:val="22"/>
          <w:szCs w:val="22"/>
        </w:rPr>
        <w:t xml:space="preserve">appropriate </w:t>
      </w:r>
      <w:r w:rsidR="00374383" w:rsidRPr="004415DD">
        <w:rPr>
          <w:rFonts w:ascii="Arial" w:hAnsi="Arial" w:cs="Arial"/>
          <w:color w:val="C00000"/>
          <w:sz w:val="22"/>
          <w:szCs w:val="22"/>
        </w:rPr>
        <w:t>text</w:t>
      </w:r>
      <w:r w:rsidRPr="004415DD">
        <w:rPr>
          <w:rFonts w:ascii="Arial" w:hAnsi="Arial" w:cs="Arial"/>
          <w:color w:val="C00000"/>
          <w:sz w:val="22"/>
          <w:szCs w:val="22"/>
        </w:rPr>
        <w:t>.</w:t>
      </w:r>
      <w:r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54F160A2"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w:t>
      </w:r>
      <w:bookmarkStart w:id="0" w:name="_GoBack"/>
      <w:bookmarkEnd w:id="0"/>
      <w:r>
        <w:rPr>
          <w:rFonts w:ascii="Arial" w:hAnsi="Arial" w:cs="Arial"/>
          <w:caps w:val="0"/>
          <w:color w:val="0000FF"/>
          <w:sz w:val="32"/>
          <w:szCs w:val="32"/>
          <w:lang w:val="en-NZ"/>
        </w:rPr>
        <w:t>ard</w:t>
      </w:r>
    </w:p>
    <w:p w14:paraId="36EE445C" w14:textId="0BEC92CC" w:rsidR="00EE206D" w:rsidRPr="00D26B95" w:rsidRDefault="008C7777" w:rsidP="00064D12">
      <w:pPr>
        <w:pStyle w:val="Title"/>
        <w:spacing w:before="120" w:after="120" w:line="240" w:lineRule="auto"/>
        <w:rPr>
          <w:rFonts w:ascii="Arial" w:hAnsi="Arial" w:cs="Arial"/>
          <w:caps w:val="0"/>
          <w:color w:val="0000FF"/>
          <w:sz w:val="32"/>
          <w:szCs w:val="32"/>
          <w:lang w:val="en-NZ"/>
        </w:rPr>
      </w:pPr>
      <w:r>
        <w:rPr>
          <w:noProof/>
          <w:lang w:val="en-NZ" w:eastAsia="en-NZ"/>
        </w:rPr>
        <mc:AlternateContent>
          <mc:Choice Requires="wps">
            <w:drawing>
              <wp:anchor distT="0" distB="0" distL="114300" distR="114300" simplePos="0" relativeHeight="251657728" behindDoc="0" locked="0" layoutInCell="1" allowOverlap="1" wp14:anchorId="6758FF10" wp14:editId="7AD6F5A7">
                <wp:simplePos x="0" y="0"/>
                <wp:positionH relativeFrom="column">
                  <wp:posOffset>953860</wp:posOffset>
                </wp:positionH>
                <wp:positionV relativeFrom="paragraph">
                  <wp:posOffset>35651</wp:posOffset>
                </wp:positionV>
                <wp:extent cx="4112890" cy="1952625"/>
                <wp:effectExtent l="0" t="0" r="2159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0" cy="1952625"/>
                        </a:xfrm>
                        <a:prstGeom prst="rect">
                          <a:avLst/>
                        </a:prstGeom>
                        <a:solidFill>
                          <a:srgbClr val="FFFFFF"/>
                        </a:solidFill>
                        <a:ln w="9525">
                          <a:solidFill>
                            <a:srgbClr val="0000FF"/>
                          </a:solidFill>
                          <a:miter lim="800000"/>
                          <a:headEnd/>
                          <a:tailEnd/>
                        </a:ln>
                      </wps:spPr>
                      <wps:txbx>
                        <w:txbxContent>
                          <w:p w14:paraId="5C3DEE30" w14:textId="77777777" w:rsidR="00B04067" w:rsidRDefault="00B04067" w:rsidP="00B04067">
                            <w:pPr>
                              <w:rPr>
                                <w:rFonts w:ascii="Arial" w:hAnsi="Arial" w:cs="Arial"/>
                                <w:color w:val="FF0000"/>
                                <w:sz w:val="20"/>
                                <w:szCs w:val="20"/>
                              </w:rPr>
                            </w:pPr>
                          </w:p>
                          <w:p w14:paraId="4EE79E6C" w14:textId="77777777"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Please delete this text box once you have decided on who the report goes to.</w:t>
                            </w:r>
                          </w:p>
                          <w:p w14:paraId="26B58029" w14:textId="77777777" w:rsidR="00B04067" w:rsidRDefault="00B04067" w:rsidP="00B04067">
                            <w:r w:rsidRPr="004415DD">
                              <w:rPr>
                                <w:rFonts w:ascii="Arial" w:hAnsi="Arial" w:cs="Arial"/>
                                <w:color w:val="C00000"/>
                                <w:sz w:val="20"/>
                                <w:szCs w:val="20"/>
                              </w:rPr>
                              <w:t>Please check the delegations</w:t>
                            </w:r>
                            <w:r>
                              <w:rPr>
                                <w:rFonts w:ascii="Arial" w:hAnsi="Arial" w:cs="Arial"/>
                                <w:color w:val="FF0000"/>
                                <w:sz w:val="20"/>
                                <w:szCs w:val="20"/>
                              </w:rPr>
                              <w:t xml:space="preserve"> </w:t>
                            </w:r>
                            <w:hyperlink r:id="rId14" w:history="1">
                              <w:r>
                                <w:rPr>
                                  <w:rStyle w:val="Hyperlink"/>
                                </w:rPr>
                                <w:t>http://cp.aucklandtransport.govt.nz/PoliciesForms/Documents/ATI-Delegations-staff.pdf</w:t>
                              </w:r>
                            </w:hyperlink>
                            <w:r>
                              <w:t xml:space="preserve"> </w:t>
                            </w:r>
                          </w:p>
                          <w:p w14:paraId="1C026017" w14:textId="1D173665" w:rsidR="00B04067" w:rsidRPr="004415DD" w:rsidRDefault="00B04067" w:rsidP="00B04067">
                            <w:pPr>
                              <w:rPr>
                                <w:rFonts w:ascii="Arial" w:hAnsi="Arial" w:cs="Arial"/>
                                <w:color w:val="C00000"/>
                                <w:sz w:val="20"/>
                                <w:szCs w:val="20"/>
                              </w:rPr>
                            </w:pPr>
                            <w:proofErr w:type="gramStart"/>
                            <w:r w:rsidRPr="004415DD">
                              <w:rPr>
                                <w:rFonts w:ascii="Arial" w:hAnsi="Arial" w:cs="Arial"/>
                                <w:color w:val="C00000"/>
                                <w:sz w:val="20"/>
                                <w:szCs w:val="20"/>
                              </w:rPr>
                              <w:t>for</w:t>
                            </w:r>
                            <w:proofErr w:type="gramEnd"/>
                            <w:r w:rsidRPr="004415DD">
                              <w:rPr>
                                <w:rFonts w:ascii="Arial" w:hAnsi="Arial" w:cs="Arial"/>
                                <w:color w:val="C00000"/>
                                <w:sz w:val="20"/>
                                <w:szCs w:val="20"/>
                              </w:rPr>
                              <w:t xml:space="preserve"> the control you are installing.  Those with delegation to install these devices include</w:t>
                            </w:r>
                          </w:p>
                          <w:p w14:paraId="222D18DD" w14:textId="77777777" w:rsidR="00B04067" w:rsidRDefault="00B04067" w:rsidP="00B04067">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371FAD34" w14:textId="77777777" w:rsidR="00B04067" w:rsidRDefault="00B04067" w:rsidP="00B04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8FF10" id="Text Box 1" o:spid="_x0000_s1027" type="#_x0000_t202" style="position:absolute;left:0;text-align:left;margin-left:75.1pt;margin-top:2.8pt;width:323.8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VtLgIAAFgEAAAOAAAAZHJzL2Uyb0RvYy54bWysVMGO0zAQvSPxD5bvNE3ULm3UdLV0KUJa&#10;FqRdPsBxnMTC8RjbbVK+nrGTLRFwQuRgeTzj55n3ZrK7HTpFzsI6Cbqg6WJJidAcKqmbgn59Pr7Z&#10;UOI80xVToEVBL8LR2/3rV7ve5CKDFlQlLEEQ7fLeFLT13uRJ4ngrOuYWYIRGZw22Yx5N2ySVZT2i&#10;dyrJlsubpAdbGQtcOIen96OT7iN+XQvuP9e1E56ogmJuPq42rmVYk/2O5Y1lppV8SoP9QxYdkxof&#10;vULdM8/Iyco/oDrJLTio/YJDl0BdSy5iDVhNuvytmqeWGRFrQXKcudLk/h8sfzx/sURWqB0lmnUo&#10;0bMYPHkHA0kDO71xOQY9GQzzAx6HyFCpMw/Avzmi4dAy3Yg7a6FvBaswu3gzmV0dcVwAKftPUOEz&#10;7OQhAg217QIgkkEQHVW6XJUJqXA8XKVpttmii6Mv3a6zm2wdsktY/nLdWOc/COhI2BTUovQRnp0f&#10;nB9DX0Ji+qBkdZRKRcM25UFZcmbYJsf4TehuHqY06QuKr69HBuY+N4dY4nc8/g2ikx77XcmuoJsQ&#10;NXVg4O29rmI3eibVuMfqlMYiA5GBu5FFP5TDpNikTwnVBZm1MLY3jiNuWrA/KOmxtQvqvp+YFZSo&#10;jxrV2aarVZiFaKzWbzM07NxTzj1Mc4QqqKdk3B78OD8nY2XT4ktjP2i4Q0VrGbkOGY9ZTelj+0a1&#10;plEL8zG3Y9SvH8L+JwAAAP//AwBQSwMEFAAGAAgAAAAhALgzKUjfAAAACQEAAA8AAABkcnMvZG93&#10;bnJldi54bWxMj81OwzAQhO9IvIO1SFwQddKqfyFOhZC4QC8tHNrbNt4mEbEdbKdN3p7lBMfRjGa+&#10;yTeDacWFfGicVZBOEhBkS6cbWyn4/Hh9XIEIEa3G1llSMFKATXF7k2Om3dXu6LKPleASGzJUUMfY&#10;ZVKGsiaDYeI6suydnTcYWfpKao9XLjetnCbJQhpsLC/U2NFLTeXXvjcKDu/jFsfvY/+mz8fgt2ko&#10;H3yp1P3d8PwEItIQ/8Lwi8/oUDDTyfVWB9GynidTjiqYL0Cwv1wv1yBOCmbpLAVZ5PL/g+IHAAD/&#10;/wMAUEsBAi0AFAAGAAgAAAAhALaDOJL+AAAA4QEAABMAAAAAAAAAAAAAAAAAAAAAAFtDb250ZW50&#10;X1R5cGVzXS54bWxQSwECLQAUAAYACAAAACEAOP0h/9YAAACUAQAACwAAAAAAAAAAAAAAAAAvAQAA&#10;X3JlbHMvLnJlbHNQSwECLQAUAAYACAAAACEA4iClbS4CAABYBAAADgAAAAAAAAAAAAAAAAAuAgAA&#10;ZHJzL2Uyb0RvYy54bWxQSwECLQAUAAYACAAAACEAuDMpSN8AAAAJAQAADwAAAAAAAAAAAAAAAACI&#10;BAAAZHJzL2Rvd25yZXYueG1sUEsFBgAAAAAEAAQA8wAAAJQFAAAAAA==&#10;" strokecolor="blue">
                <v:textbox>
                  <w:txbxContent>
                    <w:p w14:paraId="5C3DEE30" w14:textId="77777777" w:rsidR="00B04067" w:rsidRDefault="00B04067" w:rsidP="00B04067">
                      <w:pPr>
                        <w:rPr>
                          <w:rFonts w:ascii="Arial" w:hAnsi="Arial" w:cs="Arial"/>
                          <w:color w:val="FF0000"/>
                          <w:sz w:val="20"/>
                          <w:szCs w:val="20"/>
                        </w:rPr>
                      </w:pPr>
                    </w:p>
                    <w:p w14:paraId="4EE79E6C" w14:textId="77777777"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Please delete this text box once you have decided on who the report goes to.</w:t>
                      </w:r>
                    </w:p>
                    <w:p w14:paraId="26B58029" w14:textId="77777777" w:rsidR="00B04067" w:rsidRDefault="00B04067" w:rsidP="00B04067">
                      <w:r w:rsidRPr="004415DD">
                        <w:rPr>
                          <w:rFonts w:ascii="Arial" w:hAnsi="Arial" w:cs="Arial"/>
                          <w:color w:val="C00000"/>
                          <w:sz w:val="20"/>
                          <w:szCs w:val="20"/>
                        </w:rPr>
                        <w:t>Please check the delegations</w:t>
                      </w:r>
                      <w:r>
                        <w:rPr>
                          <w:rFonts w:ascii="Arial" w:hAnsi="Arial" w:cs="Arial"/>
                          <w:color w:val="FF0000"/>
                          <w:sz w:val="20"/>
                          <w:szCs w:val="20"/>
                        </w:rPr>
                        <w:t xml:space="preserve"> </w:t>
                      </w:r>
                      <w:hyperlink r:id="rId15" w:history="1">
                        <w:r>
                          <w:rPr>
                            <w:rStyle w:val="Hyperlink"/>
                          </w:rPr>
                          <w:t>http://cp.aucklandtransport.govt.nz/PoliciesForms/Documents/ATI-Delegations-staff.pdf</w:t>
                        </w:r>
                      </w:hyperlink>
                      <w:r>
                        <w:t xml:space="preserve"> </w:t>
                      </w:r>
                    </w:p>
                    <w:p w14:paraId="1C026017" w14:textId="1D173665" w:rsidR="00B04067" w:rsidRPr="004415DD" w:rsidRDefault="00B04067" w:rsidP="00B04067">
                      <w:pPr>
                        <w:rPr>
                          <w:rFonts w:ascii="Arial" w:hAnsi="Arial" w:cs="Arial"/>
                          <w:color w:val="C00000"/>
                          <w:sz w:val="20"/>
                          <w:szCs w:val="20"/>
                        </w:rPr>
                      </w:pPr>
                      <w:r w:rsidRPr="004415DD">
                        <w:rPr>
                          <w:rFonts w:ascii="Arial" w:hAnsi="Arial" w:cs="Arial"/>
                          <w:color w:val="C00000"/>
                          <w:sz w:val="20"/>
                          <w:szCs w:val="20"/>
                        </w:rPr>
                        <w:t>for the control you are installing.  Those with delegation to install these devices include</w:t>
                      </w:r>
                    </w:p>
                    <w:p w14:paraId="222D18DD" w14:textId="77777777" w:rsidR="00B04067" w:rsidRDefault="00B04067" w:rsidP="00B04067">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371FAD34" w14:textId="77777777" w:rsidR="00B04067" w:rsidRDefault="00B04067" w:rsidP="00B04067"/>
                  </w:txbxContent>
                </v:textbox>
              </v:shape>
            </w:pict>
          </mc:Fallback>
        </mc:AlternateContent>
      </w:r>
      <w:r w:rsidR="00843312">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sidR="00843312">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sidR="00843312">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581B042E"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r w:rsidR="00FA665C">
        <w:rPr>
          <w:rFonts w:ascii="Arial" w:hAnsi="Arial" w:cs="Arial"/>
          <w:bCs/>
          <w:caps w:val="0"/>
          <w:szCs w:val="22"/>
          <w:lang w:val="en-NZ"/>
        </w:rPr>
        <w:t xml:space="preserve"> and </w:t>
      </w:r>
      <w:r w:rsidR="00FA665C" w:rsidRPr="00FA665C">
        <w:rPr>
          <w:rFonts w:ascii="Arial" w:hAnsi="Arial" w:cs="Arial"/>
          <w:bCs/>
          <w:caps w:val="0"/>
          <w:color w:val="0000FF"/>
          <w:szCs w:val="22"/>
          <w:lang w:val="en-NZ"/>
        </w:rPr>
        <w:t>Manager’s Title</w:t>
      </w:r>
    </w:p>
    <w:p w14:paraId="7498CF9F" w14:textId="3BBC525D" w:rsidR="000A2F1A" w:rsidRDefault="005E7FD6" w:rsidP="000A2F1A">
      <w:pPr>
        <w:rPr>
          <w:rFonts w:ascii="Arial" w:hAnsi="Arial" w:cs="Arial"/>
          <w:color w:val="0000FF"/>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p w14:paraId="3CF140A2" w14:textId="3E44D54C"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706B7CB0" w:rsidR="000A2F1A" w:rsidRPr="00706D5E" w:rsidRDefault="000A2F1A" w:rsidP="00CA6418">
            <w:pPr>
              <w:spacing w:before="120" w:after="120"/>
              <w:rPr>
                <w:rFonts w:ascii="Arial" w:hAnsi="Arial" w:cs="Arial"/>
              </w:rPr>
            </w:pPr>
            <w:r w:rsidRPr="00706D5E">
              <w:rPr>
                <w:rFonts w:ascii="Arial" w:hAnsi="Arial" w:cs="Arial"/>
                <w:b/>
              </w:rPr>
              <w:t>Date:</w:t>
            </w:r>
            <w:r w:rsidRPr="00706D5E">
              <w:rPr>
                <w:rFonts w:ascii="Arial" w:hAnsi="Arial" w:cs="Arial"/>
                <w:color w:val="0000FF"/>
              </w:rPr>
              <w:t xml:space="preserve"> </w:t>
            </w:r>
            <w:proofErr w:type="spellStart"/>
            <w:r w:rsidRPr="00706D5E">
              <w:rPr>
                <w:rFonts w:ascii="Arial" w:hAnsi="Arial" w:cs="Arial"/>
                <w:color w:val="0000FF"/>
              </w:rPr>
              <w:t>XXXXXXX</w:t>
            </w:r>
            <w:proofErr w:type="spellEnd"/>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 xml:space="preserve">(Delete this </w:t>
            </w:r>
            <w:proofErr w:type="spellStart"/>
            <w:r w:rsidRPr="004415DD">
              <w:rPr>
                <w:rFonts w:ascii="Arial" w:hAnsi="Arial" w:cs="Arial"/>
                <w:color w:val="C00000"/>
                <w:sz w:val="18"/>
                <w:szCs w:val="18"/>
              </w:rPr>
              <w:t>R&amp;S</w:t>
            </w:r>
            <w:proofErr w:type="spellEnd"/>
            <w:r w:rsidRPr="004415DD">
              <w:rPr>
                <w:rFonts w:ascii="Arial" w:hAnsi="Arial" w:cs="Arial"/>
                <w:color w:val="C00000"/>
                <w:sz w:val="18"/>
                <w:szCs w:val="18"/>
              </w:rPr>
              <w:t xml:space="preserve">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 xml:space="preserve">(Delete this </w:t>
            </w:r>
            <w:proofErr w:type="spellStart"/>
            <w:r w:rsidRPr="004415DD">
              <w:rPr>
                <w:rFonts w:ascii="Arial" w:hAnsi="Arial" w:cs="Arial"/>
                <w:color w:val="C00000"/>
                <w:sz w:val="18"/>
                <w:szCs w:val="18"/>
              </w:rPr>
              <w:t>P&amp;E</w:t>
            </w:r>
            <w:proofErr w:type="spellEnd"/>
            <w:r w:rsidRPr="004415DD">
              <w:rPr>
                <w:rFonts w:ascii="Arial" w:hAnsi="Arial" w:cs="Arial"/>
                <w:color w:val="C00000"/>
                <w:sz w:val="18"/>
                <w:szCs w:val="18"/>
              </w:rPr>
              <w:t xml:space="preserv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2E222F5B" w:rsidR="005251B7" w:rsidRPr="00C61713" w:rsidRDefault="000A2F1A" w:rsidP="000A2F1A">
      <w:pPr>
        <w:rPr>
          <w:rFonts w:ascii="Arial" w:hAnsi="Arial" w:cs="Arial"/>
          <w:b/>
          <w:sz w:val="32"/>
          <w:szCs w:val="32"/>
        </w:rPr>
      </w:pPr>
      <w:r w:rsidRPr="00C61713">
        <w:rPr>
          <w:rFonts w:ascii="Arial" w:hAnsi="Arial" w:cs="Arial"/>
          <w:b/>
          <w:sz w:val="32"/>
          <w:szCs w:val="32"/>
        </w:rPr>
        <w:t xml:space="preserve"> </w:t>
      </w:r>
      <w:r w:rsidR="00861C38" w:rsidRPr="00C61713">
        <w:rPr>
          <w:rFonts w:ascii="Arial" w:hAnsi="Arial" w:cs="Arial"/>
          <w:b/>
          <w:sz w:val="32"/>
          <w:szCs w:val="32"/>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w:t>
      </w:r>
      <w:proofErr w:type="spellStart"/>
      <w:r w:rsidRPr="00843312">
        <w:rPr>
          <w:rFonts w:ascii="Arial" w:hAnsi="Arial" w:cs="Arial"/>
          <w:color w:val="0000FF"/>
          <w:sz w:val="22"/>
          <w:szCs w:val="22"/>
        </w:rPr>
        <w:t>TCC</w:t>
      </w:r>
      <w:proofErr w:type="spellEnd"/>
      <w:r w:rsidRPr="00843312">
        <w:rPr>
          <w:rFonts w:ascii="Arial" w:hAnsi="Arial" w:cs="Arial"/>
          <w:color w:val="0000FF"/>
          <w:sz w:val="22"/>
          <w:szCs w:val="22"/>
        </w:rPr>
        <w:t xml:space="preserve">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proofErr w:type="spellStart"/>
      <w:r w:rsidRPr="00D861DF">
        <w:rPr>
          <w:rFonts w:ascii="Arial" w:hAnsi="Arial" w:cs="Arial"/>
          <w:color w:val="0000FF"/>
          <w:sz w:val="22"/>
          <w:szCs w:val="22"/>
        </w:rPr>
        <w:t>TCC</w:t>
      </w:r>
      <w:proofErr w:type="spellEnd"/>
      <w:r w:rsidRPr="00D861DF">
        <w:rPr>
          <w:rFonts w:ascii="Arial" w:hAnsi="Arial" w:cs="Arial"/>
          <w:color w:val="0000FF"/>
          <w:sz w:val="22"/>
          <w:szCs w:val="22"/>
        </w:rPr>
        <w:t xml:space="preserve">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77777777" w:rsidR="005052EB" w:rsidRPr="00F76E7F" w:rsidRDefault="005052EB" w:rsidP="005052EB">
      <w:pPr>
        <w:spacing w:before="120" w:after="120"/>
        <w:ind w:left="1418" w:hanging="709"/>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F76E7F">
        <w:rPr>
          <w:rFonts w:ascii="Arial" w:hAnsi="Arial" w:cs="Arial"/>
          <w:sz w:val="22"/>
          <w:szCs w:val="22"/>
        </w:rPr>
        <w:t xml:space="preserve">The </w:t>
      </w:r>
      <w:r>
        <w:rPr>
          <w:rFonts w:ascii="Arial" w:hAnsi="Arial" w:cs="Arial"/>
          <w:sz w:val="22"/>
          <w:szCs w:val="22"/>
        </w:rPr>
        <w:t>[</w:t>
      </w:r>
      <w:r w:rsidRPr="00F76E7F">
        <w:rPr>
          <w:rFonts w:ascii="Arial" w:hAnsi="Arial" w:cs="Arial"/>
          <w:sz w:val="22"/>
          <w:szCs w:val="22"/>
        </w:rPr>
        <w:t xml:space="preserve">work </w:t>
      </w:r>
      <w:r>
        <w:rPr>
          <w:rFonts w:ascii="Arial" w:hAnsi="Arial" w:cs="Arial"/>
          <w:sz w:val="22"/>
          <w:szCs w:val="22"/>
        </w:rPr>
        <w:t>contractor] [</w:t>
      </w:r>
      <w:r w:rsidRPr="00F76E7F">
        <w:rPr>
          <w:rFonts w:ascii="Arial" w:hAnsi="Arial" w:cs="Arial"/>
          <w:sz w:val="22"/>
          <w:szCs w:val="22"/>
        </w:rPr>
        <w:t xml:space="preserve">event </w:t>
      </w:r>
      <w:r>
        <w:rPr>
          <w:rFonts w:ascii="Arial" w:hAnsi="Arial" w:cs="Arial"/>
          <w:sz w:val="22"/>
          <w:szCs w:val="22"/>
        </w:rPr>
        <w:t>organiser]</w:t>
      </w:r>
      <w:r w:rsidRPr="00F76E7F">
        <w:rPr>
          <w:rFonts w:ascii="Arial" w:hAnsi="Arial" w:cs="Arial"/>
          <w:sz w:val="22"/>
          <w:szCs w:val="22"/>
        </w:rPr>
        <w:t xml:space="preserve"> will only request enforcement of the abovementioned controls if there is an infringement which is physically affecting their ability to safely </w:t>
      </w:r>
      <w:r>
        <w:rPr>
          <w:rFonts w:ascii="Arial" w:hAnsi="Arial" w:cs="Arial"/>
          <w:sz w:val="22"/>
          <w:szCs w:val="22"/>
        </w:rPr>
        <w:t>[</w:t>
      </w:r>
      <w:r w:rsidRPr="00F76E7F">
        <w:rPr>
          <w:rFonts w:ascii="Arial" w:hAnsi="Arial" w:cs="Arial"/>
          <w:sz w:val="22"/>
          <w:szCs w:val="22"/>
        </w:rPr>
        <w:t>undertake the work</w:t>
      </w:r>
      <w:r>
        <w:rPr>
          <w:rFonts w:ascii="Arial" w:hAnsi="Arial" w:cs="Arial"/>
          <w:sz w:val="22"/>
          <w:szCs w:val="22"/>
        </w:rPr>
        <w:t>] [organise</w:t>
      </w:r>
      <w:r w:rsidRPr="00F76E7F">
        <w:rPr>
          <w:rFonts w:ascii="Arial" w:hAnsi="Arial" w:cs="Arial"/>
          <w:sz w:val="22"/>
          <w:szCs w:val="22"/>
        </w:rPr>
        <w:t xml:space="preserve"> the event</w:t>
      </w:r>
      <w:r>
        <w:rPr>
          <w:rFonts w:ascii="Arial" w:hAnsi="Arial" w:cs="Arial"/>
          <w:sz w:val="22"/>
          <w:szCs w:val="22"/>
        </w:rPr>
        <w:t>]</w:t>
      </w:r>
      <w:r w:rsidRPr="00F76E7F">
        <w:rPr>
          <w:rFonts w:ascii="Arial" w:hAnsi="Arial" w:cs="Arial"/>
          <w:sz w:val="22"/>
          <w:szCs w:val="22"/>
        </w:rPr>
        <w:t xml:space="preserve"> described.</w:t>
      </w:r>
    </w:p>
    <w:p w14:paraId="30905706" w14:textId="77777777" w:rsidR="005052EB" w:rsidRPr="009A168C" w:rsidRDefault="005052EB" w:rsidP="005052EB">
      <w:pPr>
        <w:spacing w:before="120" w:after="120"/>
        <w:ind w:left="1418" w:hanging="709"/>
        <w:jc w:val="both"/>
        <w:rPr>
          <w:rFonts w:ascii="Arial" w:hAnsi="Arial" w:cs="Arial"/>
          <w:b/>
          <w:sz w:val="22"/>
          <w:szCs w:val="22"/>
        </w:rPr>
      </w:pPr>
      <w:r>
        <w:rPr>
          <w:rFonts w:ascii="Arial" w:hAnsi="Arial" w:cs="Arial"/>
          <w:bCs/>
          <w:sz w:val="22"/>
          <w:szCs w:val="22"/>
          <w:lang w:val="en-GB"/>
        </w:rPr>
        <w:t>D.</w:t>
      </w:r>
      <w:r>
        <w:rPr>
          <w:rFonts w:ascii="Arial" w:hAnsi="Arial" w:cs="Arial"/>
          <w:bCs/>
          <w:sz w:val="22"/>
          <w:szCs w:val="22"/>
          <w:lang w:val="en-GB"/>
        </w:rPr>
        <w:tab/>
      </w:r>
      <w:r w:rsidRPr="009A168C">
        <w:rPr>
          <w:rFonts w:ascii="Arial" w:hAnsi="Arial" w:cs="Arial"/>
          <w:sz w:val="22"/>
          <w:szCs w:val="22"/>
        </w:rPr>
        <w:t xml:space="preserve">That any previous resolutions pertaining to traffic controls made pursuant to any bylaw, to the extent that they are in conflict with the traffic controls described in this resolution are </w:t>
      </w:r>
      <w:r w:rsidRPr="009A168C">
        <w:rPr>
          <w:rFonts w:ascii="Arial" w:hAnsi="Arial" w:cs="Arial"/>
          <w:b/>
          <w:bCs/>
          <w:sz w:val="22"/>
          <w:szCs w:val="22"/>
          <w:lang w:val="en-GB"/>
        </w:rPr>
        <w:t>suspended</w:t>
      </w:r>
      <w:r w:rsidRPr="009A168C">
        <w:rPr>
          <w:rFonts w:ascii="Arial" w:hAnsi="Arial" w:cs="Arial"/>
          <w:bCs/>
          <w:sz w:val="22"/>
          <w:szCs w:val="22"/>
          <w:lang w:val="en-GB"/>
        </w:rPr>
        <w:t xml:space="preserve"> for the time this resolution is operational</w:t>
      </w:r>
      <w:r>
        <w:rPr>
          <w:rFonts w:ascii="Arial" w:hAnsi="Arial" w:cs="Arial"/>
          <w:bCs/>
          <w:sz w:val="22"/>
          <w:szCs w:val="22"/>
          <w:lang w:val="en-GB"/>
        </w:rPr>
        <w:t xml:space="preserve">. </w:t>
      </w:r>
    </w:p>
    <w:p w14:paraId="10805405" w14:textId="68A5CE63" w:rsidR="00FA665C" w:rsidRDefault="00FA665C" w:rsidP="00843312">
      <w:pPr>
        <w:spacing w:before="120" w:after="120"/>
        <w:ind w:left="709"/>
        <w:jc w:val="both"/>
        <w:rPr>
          <w:rFonts w:ascii="Arial" w:hAnsi="Arial" w:cs="Arial"/>
          <w:color w:val="0000FF"/>
          <w:sz w:val="22"/>
          <w:szCs w:val="22"/>
        </w:rPr>
      </w:pPr>
    </w:p>
    <w:p w14:paraId="4CA4CBFD" w14:textId="554B0ECB"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3C5AC862" w:rsidR="00FA665C" w:rsidRPr="00843312" w:rsidRDefault="00FA665C" w:rsidP="00FA665C">
      <w:pPr>
        <w:spacing w:before="120" w:after="120"/>
        <w:ind w:left="709"/>
        <w:jc w:val="both"/>
        <w:rPr>
          <w:rFonts w:ascii="Arial" w:hAnsi="Arial" w:cs="Arial"/>
          <w:color w:val="0000FF"/>
          <w:sz w:val="22"/>
          <w:szCs w:val="22"/>
        </w:rPr>
      </w:pPr>
      <w:r w:rsidRPr="00843312">
        <w:rPr>
          <w:rFonts w:ascii="Arial" w:hAnsi="Arial" w:cs="Arial"/>
          <w:color w:val="0000FF"/>
          <w:sz w:val="22"/>
          <w:szCs w:val="22"/>
        </w:rPr>
        <w:t>(Please refer to the Resolution</w:t>
      </w:r>
      <w:r w:rsidR="00176165">
        <w:rPr>
          <w:rFonts w:ascii="Arial" w:hAnsi="Arial" w:cs="Arial"/>
          <w:color w:val="0000FF"/>
          <w:sz w:val="22"/>
          <w:szCs w:val="22"/>
        </w:rPr>
        <w:t xml:space="preserve"> and Approval</w:t>
      </w:r>
      <w:r w:rsidRPr="00843312">
        <w:rPr>
          <w:rFonts w:ascii="Arial" w:hAnsi="Arial" w:cs="Arial"/>
          <w:color w:val="0000FF"/>
          <w:sz w:val="22"/>
          <w:szCs w:val="22"/>
        </w:rPr>
        <w:t xml:space="preserve"> Guidebook for examples of how to draft the </w:t>
      </w:r>
      <w:r w:rsidR="00D861DF">
        <w:rPr>
          <w:rFonts w:ascii="Arial" w:hAnsi="Arial" w:cs="Arial"/>
          <w:color w:val="0000FF"/>
          <w:sz w:val="22"/>
          <w:szCs w:val="22"/>
        </w:rPr>
        <w:t>approvals</w:t>
      </w:r>
      <w:r w:rsidRPr="00843312">
        <w:rPr>
          <w:rFonts w:ascii="Arial" w:hAnsi="Arial" w:cs="Arial"/>
          <w:color w:val="0000FF"/>
          <w:sz w:val="22"/>
          <w:szCs w:val="22"/>
        </w:rPr>
        <w:t xml:space="preserve">).  Section 1.14 of the guidebook sets out the approvals that could be passed as officer decisions but which the </w:t>
      </w:r>
      <w:proofErr w:type="spellStart"/>
      <w:r w:rsidRPr="00843312">
        <w:rPr>
          <w:rFonts w:ascii="Arial" w:hAnsi="Arial" w:cs="Arial"/>
          <w:color w:val="0000FF"/>
          <w:sz w:val="22"/>
          <w:szCs w:val="22"/>
        </w:rPr>
        <w:t>TCC</w:t>
      </w:r>
      <w:proofErr w:type="spellEnd"/>
      <w:r w:rsidRPr="00843312">
        <w:rPr>
          <w:rFonts w:ascii="Arial" w:hAnsi="Arial" w:cs="Arial"/>
          <w:color w:val="0000FF"/>
          <w:sz w:val="22"/>
          <w:szCs w:val="22"/>
        </w:rPr>
        <w:t xml:space="preserve"> will pass if combined with an item from Section 1.10. </w:t>
      </w:r>
    </w:p>
    <w:p w14:paraId="74C3F717" w14:textId="0A55EB87"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9A023C">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1C48CE7E" w14:textId="35734AB4"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are in conflict with the traffic controls described in this report </w:t>
      </w:r>
      <w:r w:rsidR="005052EB" w:rsidRPr="009A168C">
        <w:rPr>
          <w:rFonts w:ascii="Arial" w:hAnsi="Arial" w:cs="Arial"/>
          <w:sz w:val="22"/>
          <w:szCs w:val="22"/>
        </w:rPr>
        <w:t xml:space="preserve">are </w:t>
      </w:r>
      <w:r w:rsidR="005052EB" w:rsidRPr="009A168C">
        <w:rPr>
          <w:rFonts w:ascii="Arial" w:hAnsi="Arial" w:cs="Arial"/>
          <w:b/>
          <w:bCs/>
          <w:sz w:val="22"/>
          <w:szCs w:val="22"/>
          <w:lang w:val="en-GB"/>
        </w:rPr>
        <w:t>suspended</w:t>
      </w:r>
      <w:r w:rsidR="005052EB" w:rsidRPr="009A168C">
        <w:rPr>
          <w:rFonts w:ascii="Arial" w:hAnsi="Arial" w:cs="Arial"/>
          <w:bCs/>
          <w:sz w:val="22"/>
          <w:szCs w:val="22"/>
          <w:lang w:val="en-GB"/>
        </w:rPr>
        <w:t xml:space="preserve"> for the time this resolution is operational</w:t>
      </w:r>
      <w:r w:rsidRPr="00D861DF">
        <w:rPr>
          <w:rFonts w:ascii="Arial" w:hAnsi="Arial" w:cs="Arial"/>
          <w:sz w:val="22"/>
          <w:szCs w:val="22"/>
        </w:rPr>
        <w:t>.</w:t>
      </w:r>
    </w:p>
    <w:p w14:paraId="515CCBD7" w14:textId="04C6EAC8"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5DDF7F8" w14:textId="77777777" w:rsidR="004415DD" w:rsidRPr="004B7697" w:rsidRDefault="004415DD" w:rsidP="004415D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7F7E95A5" w14:textId="77777777"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363FCFC1" w14:textId="77777777"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4911FFD8" w14:textId="77777777" w:rsidR="004415DD" w:rsidRPr="004B7697" w:rsidRDefault="004415DD" w:rsidP="004415DD">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decision making authority delegated to the </w:t>
      </w:r>
      <w:r w:rsidRPr="004B7697">
        <w:rPr>
          <w:rFonts w:ascii="Arial" w:hAnsi="Arial" w:cs="Arial"/>
          <w:color w:val="0000FF"/>
          <w:sz w:val="22"/>
          <w:szCs w:val="22"/>
        </w:rPr>
        <w:t>Manager’s Title as above</w:t>
      </w:r>
      <w:r w:rsidRPr="004B7697">
        <w:rPr>
          <w:rFonts w:ascii="Arial" w:hAnsi="Arial" w:cs="Arial"/>
          <w:sz w:val="22"/>
          <w:szCs w:val="22"/>
        </w:rPr>
        <w:t xml:space="preserve"> by the Chief Executive on 1 November 2010, </w:t>
      </w:r>
      <w:r w:rsidRPr="004B7697">
        <w:rPr>
          <w:rFonts w:ascii="Arial" w:hAnsi="Arial" w:cs="Arial"/>
          <w:sz w:val="22"/>
          <w:szCs w:val="22"/>
          <w:lang w:val="en-GB"/>
        </w:rPr>
        <w:t xml:space="preserve">by way of Auckland Transport Delegation Instrument </w:t>
      </w:r>
      <w:proofErr w:type="spellStart"/>
      <w:r w:rsidRPr="004B7697">
        <w:rPr>
          <w:rFonts w:ascii="Arial" w:hAnsi="Arial" w:cs="Arial"/>
          <w:sz w:val="22"/>
          <w:szCs w:val="22"/>
          <w:lang w:val="en-GB"/>
        </w:rPr>
        <w:t>ATDI</w:t>
      </w:r>
      <w:proofErr w:type="spellEnd"/>
      <w:r w:rsidRPr="004B7697">
        <w:rPr>
          <w:rFonts w:ascii="Arial" w:hAnsi="Arial" w:cs="Arial"/>
          <w:sz w:val="22"/>
          <w:szCs w:val="22"/>
          <w:lang w:val="en-GB"/>
        </w:rPr>
        <w:t xml:space="preserve"> 2010/01. </w:t>
      </w:r>
    </w:p>
    <w:p w14:paraId="5290EE6A"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25FCBD2"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0702CF8A" w:rsidR="00F11E40" w:rsidRPr="004415DD" w:rsidRDefault="00F11E40" w:rsidP="009A023C">
      <w:pPr>
        <w:jc w:val="both"/>
        <w:rPr>
          <w:rFonts w:ascii="Arial" w:hAnsi="Arial" w:cs="Arial"/>
          <w:i/>
          <w:color w:val="C00000"/>
          <w:sz w:val="20"/>
        </w:rPr>
      </w:pPr>
      <w:r w:rsidRPr="004415DD">
        <w:rPr>
          <w:rFonts w:ascii="Arial" w:hAnsi="Arial" w:cs="Arial"/>
          <w:color w:val="C00000"/>
          <w:sz w:val="20"/>
        </w:rPr>
        <w:t>(</w:t>
      </w:r>
      <w:r w:rsidR="009B1F83" w:rsidRPr="004415DD">
        <w:rPr>
          <w:rFonts w:ascii="Arial" w:hAnsi="Arial" w:cs="Arial"/>
          <w:i/>
          <w:color w:val="C00000"/>
          <w:sz w:val="20"/>
          <w:szCs w:val="20"/>
        </w:rPr>
        <w:t xml:space="preserve">Explanatory Note:  </w:t>
      </w:r>
      <w:r w:rsidRPr="004415DD">
        <w:rPr>
          <w:rFonts w:ascii="Arial" w:hAnsi="Arial" w:cs="Arial"/>
          <w:i/>
          <w:color w:val="C00000"/>
          <w:sz w:val="20"/>
        </w:rPr>
        <w:t xml:space="preserve">The author of any report is responsible for tracking the report and getting the signatures.  The signatures should be obtained in the order shown </w:t>
      </w:r>
      <w:r w:rsidRPr="004415DD">
        <w:rPr>
          <w:rFonts w:ascii="Arial" w:hAnsi="Arial" w:cs="Arial"/>
          <w:i/>
          <w:color w:val="C00000"/>
          <w:sz w:val="20"/>
          <w:szCs w:val="20"/>
        </w:rPr>
        <w:t>below.)</w:t>
      </w:r>
      <w:r w:rsidR="00374383" w:rsidRPr="004415DD">
        <w:rPr>
          <w:rFonts w:ascii="Arial" w:hAnsi="Arial" w:cs="Arial"/>
          <w:i/>
          <w:color w:val="C00000"/>
          <w:sz w:val="20"/>
        </w:rPr>
        <w:t xml:space="preserve"> </w:t>
      </w:r>
    </w:p>
    <w:p w14:paraId="0BAD34AC" w14:textId="52634DC4" w:rsidR="009A023C" w:rsidRPr="00BB4D8B" w:rsidRDefault="009A023C"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77777777"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10D8BFC9"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76A2D04A"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7C084704"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7F1E5CA8"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lastRenderedPageBreak/>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6F7AB2B6"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5126E262" w:rsidR="00F86F8F" w:rsidRPr="00D26B95" w:rsidRDefault="00631321" w:rsidP="009229E5">
            <w:pPr>
              <w:pStyle w:val="NormalIndent"/>
              <w:ind w:left="0"/>
              <w:rPr>
                <w:rFonts w:ascii="Arial" w:hAnsi="Arial" w:cs="Arial"/>
                <w:sz w:val="20"/>
                <w:lang w:val="en-NZ"/>
              </w:rPr>
            </w:pPr>
            <w:r>
              <w:rPr>
                <w:noProof/>
                <w:szCs w:val="24"/>
                <w:lang w:val="en-NZ" w:eastAsia="en-NZ"/>
              </w:rPr>
              <mc:AlternateContent>
                <mc:Choice Requires="wps">
                  <w:drawing>
                    <wp:anchor distT="0" distB="0" distL="114300" distR="114300" simplePos="0" relativeHeight="251656704" behindDoc="0" locked="0" layoutInCell="1" allowOverlap="1" wp14:anchorId="6B7E3DB1" wp14:editId="75DF742F">
                      <wp:simplePos x="0" y="0"/>
                      <wp:positionH relativeFrom="column">
                        <wp:posOffset>-1024890</wp:posOffset>
                      </wp:positionH>
                      <wp:positionV relativeFrom="paragraph">
                        <wp:posOffset>215265</wp:posOffset>
                      </wp:positionV>
                      <wp:extent cx="4962525" cy="8077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7720"/>
                              </a:xfrm>
                              <a:prstGeom prst="rect">
                                <a:avLst/>
                              </a:prstGeom>
                              <a:solidFill>
                                <a:srgbClr val="FFFFFF"/>
                              </a:solidFill>
                              <a:ln w="9525">
                                <a:solidFill>
                                  <a:srgbClr val="000000"/>
                                </a:solidFill>
                                <a:miter lim="800000"/>
                                <a:headEnd/>
                                <a:tailEnd/>
                              </a:ln>
                            </wps:spPr>
                            <wps:txbx>
                              <w:txbxContent>
                                <w:p w14:paraId="731B2959" w14:textId="77777777" w:rsidR="007B5031" w:rsidRDefault="007B5031" w:rsidP="007B5031">
                                  <w:pPr>
                                    <w:rPr>
                                      <w:rFonts w:ascii="Arial" w:hAnsi="Arial" w:cs="Arial"/>
                                      <w:color w:val="C00000"/>
                                      <w:sz w:val="22"/>
                                      <w:szCs w:val="22"/>
                                    </w:rPr>
                                  </w:pPr>
                                  <w:r w:rsidRPr="007B5031">
                                    <w:rPr>
                                      <w:rFonts w:ascii="Arial" w:hAnsi="Arial" w:cs="Arial"/>
                                      <w:color w:val="C00000"/>
                                      <w:sz w:val="22"/>
                                      <w:szCs w:val="22"/>
                                    </w:rPr>
                                    <w:t>If the project is initiated by AT Metro or includes any bus-related feature such as a bus stop, bus shelter, or bus lane as part of the resolution, then add Adrian Grant (Infrastructure &amp; Facilities Project Lead, Infrastructure &amp; Facilities Projects) to the list of Approved by signatories.</w:t>
                                  </w:r>
                                  <w:r>
                                    <w:rPr>
                                      <w:rFonts w:ascii="Arial" w:hAnsi="Arial" w:cs="Arial"/>
                                      <w:color w:val="C00000"/>
                                      <w:sz w:val="22"/>
                                      <w:szCs w:val="22"/>
                                    </w:rPr>
                                    <w:t xml:space="preserve"> </w:t>
                                  </w:r>
                                </w:p>
                                <w:p w14:paraId="65119C52" w14:textId="51884064" w:rsidR="00F034CD" w:rsidRPr="004415DD" w:rsidRDefault="00F034CD" w:rsidP="00F034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E3DB1" id="_x0000_t202" coordsize="21600,21600" o:spt="202" path="m,l,21600r21600,l21600,xe">
                      <v:stroke joinstyle="miter"/>
                      <v:path gradientshapeok="t" o:connecttype="rect"/>
                    </v:shapetype>
                    <v:shape id="_x0000_s1028" type="#_x0000_t202" style="position:absolute;left:0;text-align:left;margin-left:-80.7pt;margin-top:16.95pt;width:390.75pt;height: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cIgIAAEsEAAAOAAAAZHJzL2Uyb0RvYy54bWysVMFu2zAMvQ/YPwi6L3aMpG2MOkWXLsOA&#10;rhvQ7gNoWY6FSaInKbGzrx+lpGnQDTsM80GgROrp8ZH09c1oNNtJ5xXaik8nOWfSCmyU3VT829P6&#10;3RVnPoBtQKOVFd9Lz2+Wb99cD30pC+xQN9IxArG+HPqKdyH0ZZZ50UkDfoK9tORs0RkItHWbrHEw&#10;ELrRWZHnF9mArukdCuk9nd4dnHyZ8NtWivClbb0MTFecuIW0urTWcc2W11BuHPSdEkca8A8sDChL&#10;j56g7iAA2zr1G5RRwqHHNkwEmgzbVgmZcqBspvmrbB476GXKhcTx/Ukm//9gxcPuq2OqqXjBmQVD&#10;JXqSY2DvcWRFVGfofUlBjz2FhZGOqcopU9/fo/jumcVVB3Yjb53DoZPQELtpvJmdXT3g+AhSD5+x&#10;oWdgGzABja0zUToSgxE6VWl/qkykIuhwtrgo5sWcM0G+q/zyskily6B8vt07Hz5KNCwaFXdU+YQO&#10;u3sfIhson0PiYx61atZK67Rxm3qlHdsBdck6fSmBV2HasqHii8jj7xB5+v4EYVSgdtfKxCziF4Og&#10;jLJ9sE2yAyh9sImytkcdo3QHEcNYj8eCUXzUuMZmT8I6PHQ3TSMZHbqfnA3U2RX3P7bgJGf6k6Xi&#10;LKazWRyFtJnNo5TMnXvqcw9YQVAVD5wdzFVI4xNpW7ylIrYq6fvC5EiZOjbJfpyuOBLn+xT18g9Y&#10;/gIAAP//AwBQSwMEFAAGAAgAAAAhAHc0baDhAAAACwEAAA8AAABkcnMvZG93bnJldi54bWxMj8FO&#10;wzAQRO9I/IO1SFxQ67ipQhviVAgJBDcoqL268TaJsNfBdtPw95gTHFfzNPO22kzWsBF96B1JEPMM&#10;GFLjdE+thI/3x9kKWIiKtDKOUMI3BtjUlxeVKrU70xuO29iyVEKhVBK6GIeS89B0aFWYuwEpZUfn&#10;rYrp9C3XXp1TuTV8kWUFt6qntNCpAR86bD63JythtXwe9+Elf901xdGs483t+PTlpby+mu7vgEWc&#10;4h8Mv/pJHerkdHAn0oEZCTNRiGViJeT5GlgiikUmgB0SWggBvK74/x/qHwAAAP//AwBQSwECLQAU&#10;AAYACAAAACEAtoM4kv4AAADhAQAAEwAAAAAAAAAAAAAAAAAAAAAAW0NvbnRlbnRfVHlwZXNdLnht&#10;bFBLAQItABQABgAIAAAAIQA4/SH/1gAAAJQBAAALAAAAAAAAAAAAAAAAAC8BAABfcmVscy8ucmVs&#10;c1BLAQItABQABgAIAAAAIQCW4ajcIgIAAEsEAAAOAAAAAAAAAAAAAAAAAC4CAABkcnMvZTJvRG9j&#10;LnhtbFBLAQItABQABgAIAAAAIQB3NG2g4QAAAAsBAAAPAAAAAAAAAAAAAAAAAHwEAABkcnMvZG93&#10;bnJldi54bWxQSwUGAAAAAAQABADzAAAAigUAAAAA&#10;">
                      <v:textbox>
                        <w:txbxContent>
                          <w:p w14:paraId="731B2959" w14:textId="77777777" w:rsidR="007B5031" w:rsidRDefault="007B5031" w:rsidP="007B5031">
                            <w:pPr>
                              <w:rPr>
                                <w:rFonts w:ascii="Arial" w:hAnsi="Arial" w:cs="Arial"/>
                                <w:color w:val="C00000"/>
                                <w:sz w:val="22"/>
                                <w:szCs w:val="22"/>
                              </w:rPr>
                            </w:pPr>
                            <w:r w:rsidRPr="007B5031">
                              <w:rPr>
                                <w:rFonts w:ascii="Arial" w:hAnsi="Arial" w:cs="Arial"/>
                                <w:color w:val="C00000"/>
                                <w:sz w:val="22"/>
                                <w:szCs w:val="22"/>
                              </w:rPr>
                              <w:t>If the project is initiated by AT Metro or includes any bus-related feature such as a bus stop, bus shelter, or bus lane as part of the resolution, then add Adrian Grant (Infrastructure &amp; Facilities Project Lead, Infrastructure &amp; Facilities Projects) to the list of Approved by signatories.</w:t>
                            </w:r>
                            <w:r>
                              <w:rPr>
                                <w:rFonts w:ascii="Arial" w:hAnsi="Arial" w:cs="Arial"/>
                                <w:color w:val="C00000"/>
                                <w:sz w:val="22"/>
                                <w:szCs w:val="22"/>
                              </w:rPr>
                              <w:t xml:space="preserve"> </w:t>
                            </w:r>
                          </w:p>
                          <w:p w14:paraId="65119C52" w14:textId="51884064" w:rsidR="00F034CD" w:rsidRPr="004415DD" w:rsidRDefault="00F034CD" w:rsidP="00F034CD">
                            <w:pPr>
                              <w:rPr>
                                <w:rFonts w:ascii="Arial" w:hAnsi="Arial" w:cs="Arial"/>
                                <w:color w:val="C00000"/>
                                <w:sz w:val="22"/>
                                <w:szCs w:val="22"/>
                              </w:rPr>
                            </w:pPr>
                          </w:p>
                        </w:txbxContent>
                      </v:textbox>
                    </v:shape>
                  </w:pict>
                </mc:Fallback>
              </mc:AlternateContent>
            </w:r>
            <w:r w:rsidR="00BB4D8B">
              <w:rPr>
                <w:rFonts w:ascii="Arial" w:hAnsi="Arial" w:cs="Arial"/>
                <w:sz w:val="20"/>
                <w:lang w:val="en-NZ"/>
              </w:rPr>
              <w:t xml:space="preserve">Senior </w:t>
            </w:r>
            <w:r w:rsidR="00F86F8F" w:rsidRPr="00D26B95">
              <w:rPr>
                <w:rFonts w:ascii="Arial" w:hAnsi="Arial" w:cs="Arial"/>
                <w:sz w:val="20"/>
                <w:lang w:val="en-NZ"/>
              </w:rPr>
              <w:t xml:space="preserve">Resolution </w:t>
            </w:r>
            <w:r w:rsidR="00BB4D8B">
              <w:rPr>
                <w:rFonts w:ascii="Arial" w:hAnsi="Arial" w:cs="Arial"/>
                <w:sz w:val="20"/>
                <w:lang w:val="en-NZ"/>
              </w:rPr>
              <w:t>Technician</w:t>
            </w:r>
          </w:p>
          <w:p w14:paraId="36EE44C7" w14:textId="1E503E70"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6F7761F5"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4C11C2F8"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C60D47">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572C05D5"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2D1D7DC4" w:rsidR="00F86F8F" w:rsidRPr="00D26B95" w:rsidRDefault="00BB4D8B" w:rsidP="00C60D47">
            <w:pPr>
              <w:pStyle w:val="NormalIndent"/>
              <w:ind w:left="0"/>
              <w:rPr>
                <w:rFonts w:ascii="Arial" w:hAnsi="Arial" w:cs="Arial"/>
                <w:i/>
                <w:sz w:val="20"/>
                <w:lang w:val="en-NZ"/>
              </w:rPr>
            </w:pPr>
            <w:r>
              <w:rPr>
                <w:rFonts w:ascii="Arial" w:hAnsi="Arial" w:cs="Arial"/>
                <w:sz w:val="20"/>
                <w:lang w:val="en-NZ"/>
              </w:rPr>
              <w:t xml:space="preserve">Network </w:t>
            </w:r>
            <w:r w:rsidR="00C60D47">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33D97509"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Rick Bidgood</w:t>
            </w:r>
          </w:p>
          <w:p w14:paraId="36EE44D6" w14:textId="48FC80F3"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32150C">
              <w:rPr>
                <w:rFonts w:ascii="Arial" w:hAnsi="Arial" w:cs="Arial"/>
                <w:sz w:val="20"/>
                <w:lang w:val="en-NZ"/>
              </w:rPr>
              <w:t>Compliance</w:t>
            </w:r>
            <w:r w:rsidRPr="00D26B95">
              <w:rPr>
                <w:rFonts w:ascii="Arial" w:hAnsi="Arial" w:cs="Arial"/>
                <w:sz w:val="20"/>
                <w:lang w:val="en-NZ"/>
              </w:rPr>
              <w:t xml:space="preserve"> Manager </w:t>
            </w:r>
          </w:p>
          <w:p w14:paraId="36EE44D7" w14:textId="21ECDFC6" w:rsidR="00F86F8F" w:rsidRPr="00D26B95" w:rsidRDefault="00F86F8F" w:rsidP="0032150C">
            <w:pPr>
              <w:pStyle w:val="NormalIndent"/>
              <w:ind w:left="0"/>
              <w:rPr>
                <w:rFonts w:ascii="Arial" w:hAnsi="Arial" w:cs="Arial"/>
                <w:i/>
                <w:sz w:val="20"/>
                <w:lang w:val="en-NZ"/>
              </w:rPr>
            </w:pPr>
            <w:r w:rsidRPr="00D26B95">
              <w:rPr>
                <w:rFonts w:ascii="Arial" w:hAnsi="Arial" w:cs="Arial"/>
                <w:sz w:val="20"/>
                <w:lang w:val="en-NZ"/>
              </w:rPr>
              <w:t xml:space="preserve">Parking </w:t>
            </w:r>
            <w:r w:rsidR="0032150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3522199A"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Default="007965E8" w:rsidP="009229E5">
            <w:pPr>
              <w:autoSpaceDE w:val="0"/>
              <w:autoSpaceDN w:val="0"/>
              <w:adjustRightInd w:val="0"/>
              <w:jc w:val="both"/>
              <w:rPr>
                <w:rFonts w:ascii="Arial" w:hAnsi="Arial" w:cs="Arial"/>
                <w:sz w:val="20"/>
                <w:szCs w:val="20"/>
              </w:rPr>
            </w:pPr>
            <w:r>
              <w:rPr>
                <w:rFonts w:ascii="Arial" w:hAnsi="Arial" w:cs="Arial"/>
                <w:sz w:val="20"/>
                <w:szCs w:val="20"/>
              </w:rPr>
              <w:t>Recommendations</w:t>
            </w:r>
          </w:p>
          <w:p w14:paraId="5ECEACE0" w14:textId="383A58F9" w:rsidR="00F15E23" w:rsidRPr="009A023C" w:rsidRDefault="00F15E23" w:rsidP="009229E5">
            <w:pPr>
              <w:autoSpaceDE w:val="0"/>
              <w:autoSpaceDN w:val="0"/>
              <w:adjustRightInd w:val="0"/>
              <w:jc w:val="both"/>
              <w:rPr>
                <w:rFonts w:ascii="Arial" w:hAnsi="Arial" w:cs="Arial"/>
                <w:color w:val="0000FF"/>
                <w:sz w:val="20"/>
                <w:szCs w:val="20"/>
              </w:rPr>
            </w:pPr>
            <w:r w:rsidRPr="009A023C">
              <w:rPr>
                <w:rFonts w:ascii="Arial" w:hAnsi="Arial" w:cs="Arial"/>
                <w:color w:val="0000FF"/>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28A17FDD" w:rsidR="00F86F8F" w:rsidRPr="00D26B95" w:rsidRDefault="00F86F8F" w:rsidP="009229E5">
            <w:pPr>
              <w:autoSpaceDE w:val="0"/>
              <w:autoSpaceDN w:val="0"/>
              <w:adjustRightInd w:val="0"/>
              <w:jc w:val="both"/>
              <w:rPr>
                <w:rFonts w:ascii="Arial" w:hAnsi="Arial" w:cs="Arial"/>
                <w:i/>
                <w:iCs/>
                <w:sz w:val="20"/>
                <w:szCs w:val="20"/>
              </w:rPr>
            </w:pPr>
          </w:p>
          <w:p w14:paraId="36EE44E3" w14:textId="44C0217E"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2FCB94BD" w:rsidR="00D861DF" w:rsidRPr="00D26B95" w:rsidRDefault="00D861DF" w:rsidP="009229E5">
            <w:pPr>
              <w:autoSpaceDE w:val="0"/>
              <w:autoSpaceDN w:val="0"/>
              <w:adjustRightInd w:val="0"/>
              <w:jc w:val="both"/>
              <w:rPr>
                <w:rFonts w:ascii="Arial" w:hAnsi="Arial" w:cs="Arial"/>
                <w:i/>
                <w:iCs/>
                <w:sz w:val="20"/>
                <w:szCs w:val="20"/>
              </w:rPr>
            </w:pPr>
          </w:p>
          <w:p w14:paraId="36EE44E4" w14:textId="06C34E9E"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r w:rsidR="00D861DF" w:rsidRPr="00D26B95" w14:paraId="41C5104C" w14:textId="77777777" w:rsidTr="00D861DF">
        <w:trPr>
          <w:trHeight w:val="505"/>
        </w:trPr>
        <w:tc>
          <w:tcPr>
            <w:tcW w:w="1984" w:type="dxa"/>
            <w:vMerge w:val="restart"/>
            <w:shd w:val="clear" w:color="auto" w:fill="E6E6E6"/>
          </w:tcPr>
          <w:p w14:paraId="731977FD" w14:textId="7998C09F" w:rsidR="00D861DF" w:rsidRDefault="007965E8" w:rsidP="009E287B">
            <w:pPr>
              <w:autoSpaceDE w:val="0"/>
              <w:autoSpaceDN w:val="0"/>
              <w:adjustRightInd w:val="0"/>
              <w:jc w:val="both"/>
              <w:rPr>
                <w:rFonts w:ascii="Arial" w:hAnsi="Arial" w:cs="Arial"/>
                <w:sz w:val="20"/>
                <w:szCs w:val="20"/>
              </w:rPr>
            </w:pPr>
            <w:r>
              <w:rPr>
                <w:rFonts w:ascii="Arial" w:hAnsi="Arial" w:cs="Arial"/>
                <w:sz w:val="20"/>
                <w:szCs w:val="20"/>
              </w:rPr>
              <w:t>Recommendations</w:t>
            </w:r>
          </w:p>
          <w:p w14:paraId="331D0724" w14:textId="1BF8D408" w:rsidR="00D861DF" w:rsidRPr="009A023C" w:rsidRDefault="00D861DF" w:rsidP="009E287B">
            <w:pPr>
              <w:autoSpaceDE w:val="0"/>
              <w:autoSpaceDN w:val="0"/>
              <w:adjustRightInd w:val="0"/>
              <w:jc w:val="both"/>
              <w:rPr>
                <w:rFonts w:ascii="Arial" w:hAnsi="Arial" w:cs="Arial"/>
                <w:color w:val="0000FF"/>
                <w:sz w:val="20"/>
                <w:szCs w:val="20"/>
              </w:rPr>
            </w:pPr>
            <w:proofErr w:type="spellStart"/>
            <w:r w:rsidRPr="009A023C">
              <w:rPr>
                <w:rFonts w:ascii="Arial" w:hAnsi="Arial" w:cs="Arial"/>
                <w:color w:val="0000FF"/>
                <w:sz w:val="20"/>
                <w:szCs w:val="20"/>
              </w:rPr>
              <w:t>i</w:t>
            </w:r>
            <w:proofErr w:type="spellEnd"/>
            <w:r w:rsidRPr="009A023C">
              <w:rPr>
                <w:rFonts w:ascii="Arial" w:hAnsi="Arial" w:cs="Arial"/>
                <w:color w:val="0000FF"/>
                <w:sz w:val="20"/>
                <w:szCs w:val="20"/>
              </w:rPr>
              <w:t xml:space="preserve"> to iv</w:t>
            </w:r>
          </w:p>
          <w:p w14:paraId="65F7B7D5" w14:textId="77777777" w:rsidR="00D861DF" w:rsidRDefault="00D861DF" w:rsidP="009E287B">
            <w:pPr>
              <w:autoSpaceDE w:val="0"/>
              <w:autoSpaceDN w:val="0"/>
              <w:adjustRightInd w:val="0"/>
              <w:jc w:val="both"/>
              <w:rPr>
                <w:rFonts w:ascii="Arial" w:hAnsi="Arial" w:cs="Arial"/>
                <w:sz w:val="20"/>
                <w:szCs w:val="20"/>
              </w:rPr>
            </w:pPr>
          </w:p>
          <w:p w14:paraId="7BA7CF02" w14:textId="4F915A54" w:rsidR="00D861DF"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D861DF" w:rsidRPr="00D26B95" w:rsidRDefault="00D861DF" w:rsidP="009E287B">
            <w:pPr>
              <w:autoSpaceDE w:val="0"/>
              <w:autoSpaceDN w:val="0"/>
              <w:adjustRightInd w:val="0"/>
              <w:jc w:val="both"/>
              <w:rPr>
                <w:rFonts w:ascii="Arial" w:hAnsi="Arial" w:cs="Arial"/>
                <w:sz w:val="20"/>
                <w:szCs w:val="20"/>
              </w:rPr>
            </w:pPr>
          </w:p>
          <w:p w14:paraId="54ADB619" w14:textId="2264DEE7" w:rsidR="00D861DF" w:rsidRPr="00D26B95"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D861DF" w:rsidRPr="00D26B95" w:rsidRDefault="00D861DF" w:rsidP="009E287B">
            <w:pPr>
              <w:autoSpaceDE w:val="0"/>
              <w:autoSpaceDN w:val="0"/>
              <w:adjustRightInd w:val="0"/>
              <w:jc w:val="both"/>
              <w:rPr>
                <w:rFonts w:ascii="Arial" w:hAnsi="Arial" w:cs="Arial"/>
                <w:sz w:val="20"/>
                <w:szCs w:val="20"/>
              </w:rPr>
            </w:pPr>
          </w:p>
          <w:p w14:paraId="70B69D4B" w14:textId="77777777" w:rsidR="00D861DF" w:rsidRPr="00D26B95" w:rsidRDefault="00D861DF" w:rsidP="009E287B">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D861DF" w:rsidRPr="00D26B95" w:rsidRDefault="00D861DF" w:rsidP="009E287B">
            <w:pPr>
              <w:autoSpaceDE w:val="0"/>
              <w:autoSpaceDN w:val="0"/>
              <w:adjustRightInd w:val="0"/>
              <w:jc w:val="both"/>
              <w:rPr>
                <w:rFonts w:ascii="Arial" w:hAnsi="Arial" w:cs="Arial"/>
                <w:i/>
                <w:iCs/>
                <w:sz w:val="20"/>
                <w:szCs w:val="20"/>
              </w:rPr>
            </w:pPr>
          </w:p>
          <w:p w14:paraId="006CB9B8" w14:textId="77777777" w:rsidR="00D861DF" w:rsidRDefault="00D861DF" w:rsidP="009E287B">
            <w:pPr>
              <w:autoSpaceDE w:val="0"/>
              <w:autoSpaceDN w:val="0"/>
              <w:adjustRightInd w:val="0"/>
              <w:jc w:val="both"/>
              <w:rPr>
                <w:rFonts w:ascii="Arial" w:hAnsi="Arial" w:cs="Arial"/>
                <w:sz w:val="20"/>
              </w:rPr>
            </w:pPr>
            <w:r w:rsidRPr="00D26B95">
              <w:rPr>
                <w:rFonts w:ascii="Arial" w:hAnsi="Arial" w:cs="Arial"/>
                <w:sz w:val="20"/>
              </w:rPr>
              <w:t>Name</w:t>
            </w:r>
          </w:p>
          <w:p w14:paraId="5B776B33" w14:textId="77777777" w:rsidR="00D861DF" w:rsidRPr="00D26B95" w:rsidRDefault="00D861DF" w:rsidP="009E287B">
            <w:pPr>
              <w:autoSpaceDE w:val="0"/>
              <w:autoSpaceDN w:val="0"/>
              <w:adjustRightInd w:val="0"/>
              <w:jc w:val="both"/>
              <w:rPr>
                <w:rFonts w:ascii="Arial" w:hAnsi="Arial" w:cs="Arial"/>
                <w:i/>
                <w:iCs/>
                <w:sz w:val="20"/>
                <w:szCs w:val="20"/>
              </w:rPr>
            </w:pPr>
          </w:p>
          <w:p w14:paraId="661D6E81" w14:textId="77777777" w:rsidR="00D861DF" w:rsidRDefault="00D861DF" w:rsidP="009E287B">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70575093" w14:textId="77777777" w:rsidR="009A023C" w:rsidRPr="009A023C" w:rsidRDefault="009A023C" w:rsidP="009E287B">
            <w:pPr>
              <w:autoSpaceDE w:val="0"/>
              <w:autoSpaceDN w:val="0"/>
              <w:adjustRightInd w:val="0"/>
              <w:jc w:val="both"/>
              <w:rPr>
                <w:rFonts w:ascii="Arial" w:hAnsi="Arial" w:cs="Arial"/>
                <w:iCs/>
                <w:sz w:val="20"/>
                <w:szCs w:val="20"/>
              </w:rPr>
            </w:pPr>
          </w:p>
          <w:p w14:paraId="3A2B3A6B" w14:textId="1B963C0B" w:rsidR="00D861DF" w:rsidRPr="009A023C" w:rsidRDefault="009A023C" w:rsidP="009E287B">
            <w:pPr>
              <w:autoSpaceDE w:val="0"/>
              <w:autoSpaceDN w:val="0"/>
              <w:adjustRightInd w:val="0"/>
              <w:jc w:val="both"/>
              <w:rPr>
                <w:rFonts w:ascii="Arial" w:hAnsi="Arial" w:cs="Arial"/>
                <w:color w:val="0000FF"/>
                <w:sz w:val="20"/>
                <w:szCs w:val="20"/>
              </w:rPr>
            </w:pPr>
            <w:r w:rsidRPr="009A023C">
              <w:rPr>
                <w:rFonts w:ascii="Arial" w:hAnsi="Arial" w:cs="Arial"/>
                <w:color w:val="0000FF"/>
                <w:sz w:val="20"/>
                <w:szCs w:val="20"/>
              </w:rPr>
              <w:t>Manager’s Title as above</w:t>
            </w:r>
          </w:p>
          <w:p w14:paraId="6D8A3940" w14:textId="204338EA" w:rsidR="009A023C" w:rsidRPr="009A023C" w:rsidRDefault="009A023C" w:rsidP="009E287B">
            <w:pPr>
              <w:autoSpaceDE w:val="0"/>
              <w:autoSpaceDN w:val="0"/>
              <w:adjustRightInd w:val="0"/>
              <w:jc w:val="both"/>
              <w:rPr>
                <w:rFonts w:ascii="Arial" w:hAnsi="Arial" w:cs="Arial"/>
                <w:color w:val="0000FF"/>
                <w:sz w:val="20"/>
                <w:szCs w:val="20"/>
              </w:rPr>
            </w:pPr>
            <w:r w:rsidRPr="009A023C">
              <w:rPr>
                <w:rFonts w:ascii="Arial" w:hAnsi="Arial" w:cs="Arial"/>
                <w:color w:val="0000FF"/>
                <w:sz w:val="20"/>
                <w:szCs w:val="20"/>
              </w:rPr>
              <w:t>Manager’s Department</w:t>
            </w:r>
          </w:p>
          <w:p w14:paraId="5704DFFC" w14:textId="77777777" w:rsidR="00D861DF" w:rsidRDefault="00D861DF" w:rsidP="009E287B">
            <w:pPr>
              <w:autoSpaceDE w:val="0"/>
              <w:autoSpaceDN w:val="0"/>
              <w:adjustRightInd w:val="0"/>
              <w:jc w:val="both"/>
              <w:rPr>
                <w:rFonts w:ascii="Arial" w:hAnsi="Arial" w:cs="Arial"/>
                <w:sz w:val="20"/>
                <w:szCs w:val="20"/>
              </w:rPr>
            </w:pPr>
          </w:p>
          <w:p w14:paraId="7111B344" w14:textId="77777777" w:rsidR="00D861DF" w:rsidRDefault="00D861DF" w:rsidP="009E287B">
            <w:pPr>
              <w:autoSpaceDE w:val="0"/>
              <w:autoSpaceDN w:val="0"/>
              <w:adjustRightInd w:val="0"/>
              <w:jc w:val="both"/>
              <w:rPr>
                <w:rFonts w:ascii="Arial" w:hAnsi="Arial" w:cs="Arial"/>
                <w:sz w:val="20"/>
                <w:szCs w:val="20"/>
              </w:rPr>
            </w:pPr>
          </w:p>
          <w:p w14:paraId="276CEDBE" w14:textId="77777777" w:rsidR="00D861DF" w:rsidRPr="00D26B95" w:rsidRDefault="00D861DF" w:rsidP="009E287B">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D861DF" w:rsidRPr="00D26B95" w:rsidRDefault="00D861DF" w:rsidP="009E287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5C4B61EE" w:rsidR="00D861DF" w:rsidRPr="00D26B95" w:rsidRDefault="00D861DF" w:rsidP="00F15E23">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D861DF" w:rsidRPr="00D26B95" w14:paraId="4FA82F75" w14:textId="77777777" w:rsidTr="00D861DF">
        <w:trPr>
          <w:trHeight w:val="1320"/>
        </w:trPr>
        <w:tc>
          <w:tcPr>
            <w:tcW w:w="1984" w:type="dxa"/>
            <w:vMerge/>
            <w:shd w:val="clear" w:color="auto" w:fill="E6E6E6"/>
          </w:tcPr>
          <w:p w14:paraId="2C85CD19" w14:textId="6AC3427C" w:rsidR="00D861DF" w:rsidRDefault="00D861DF" w:rsidP="009E287B">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D861DF" w:rsidRPr="00D26B95" w:rsidRDefault="00D861DF" w:rsidP="009E287B">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D861DF" w:rsidRDefault="00D861DF" w:rsidP="009E287B">
            <w:pPr>
              <w:autoSpaceDE w:val="0"/>
              <w:autoSpaceDN w:val="0"/>
              <w:adjustRightInd w:val="0"/>
              <w:jc w:val="both"/>
              <w:rPr>
                <w:rFonts w:ascii="Arial" w:hAnsi="Arial" w:cs="Arial"/>
                <w:sz w:val="20"/>
                <w:szCs w:val="20"/>
              </w:rPr>
            </w:pPr>
          </w:p>
          <w:p w14:paraId="135188E6" w14:textId="77777777" w:rsidR="00D861DF" w:rsidRPr="00D26B95" w:rsidRDefault="00D861DF" w:rsidP="009E287B">
            <w:pPr>
              <w:autoSpaceDE w:val="0"/>
              <w:autoSpaceDN w:val="0"/>
              <w:adjustRightInd w:val="0"/>
              <w:jc w:val="both"/>
              <w:rPr>
                <w:rFonts w:ascii="Arial" w:hAnsi="Arial" w:cs="Arial"/>
                <w:sz w:val="20"/>
                <w:szCs w:val="20"/>
              </w:rPr>
            </w:pPr>
          </w:p>
        </w:tc>
        <w:tc>
          <w:tcPr>
            <w:tcW w:w="1076" w:type="dxa"/>
            <w:shd w:val="clear" w:color="auto" w:fill="auto"/>
          </w:tcPr>
          <w:p w14:paraId="39FD90C9" w14:textId="77777777" w:rsidR="00D861DF" w:rsidRPr="00D26B95" w:rsidRDefault="00D861DF" w:rsidP="00F15E23">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proofErr w:type="spellStart"/>
      <w:r w:rsidRPr="00711FE0">
        <w:rPr>
          <w:rFonts w:ascii="Arial" w:hAnsi="Arial" w:cs="Arial"/>
          <w:color w:val="0000FF"/>
          <w:sz w:val="22"/>
          <w:szCs w:val="22"/>
        </w:rPr>
        <w:t>AADT</w:t>
      </w:r>
      <w:proofErr w:type="spellEnd"/>
      <w:r w:rsidRPr="00711FE0">
        <w:rPr>
          <w:rFonts w:ascii="Arial" w:hAnsi="Arial" w:cs="Arial"/>
          <w:color w:val="0000FF"/>
          <w:sz w:val="22"/>
          <w:szCs w:val="22"/>
        </w:rPr>
        <w:t xml:space="preserve"> should be documented in the report if it is obtainable. It is acceptable to use engineering judgement to estimate the </w:t>
      </w:r>
      <w:proofErr w:type="spellStart"/>
      <w:r w:rsidRPr="00711FE0">
        <w:rPr>
          <w:rFonts w:ascii="Arial" w:hAnsi="Arial" w:cs="Arial"/>
          <w:color w:val="0000FF"/>
          <w:sz w:val="22"/>
          <w:szCs w:val="22"/>
        </w:rPr>
        <w:t>AADT</w:t>
      </w:r>
      <w:proofErr w:type="spellEnd"/>
      <w:r w:rsidRPr="00711FE0">
        <w:rPr>
          <w:rFonts w:ascii="Arial" w:hAnsi="Arial" w:cs="Arial"/>
          <w:color w:val="0000FF"/>
          <w:sz w:val="22"/>
          <w:szCs w:val="22"/>
        </w:rPr>
        <w: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w:t>
      </w:r>
      <w:proofErr w:type="spellStart"/>
      <w:r w:rsidRPr="006902F6">
        <w:rPr>
          <w:rFonts w:ascii="Arial" w:hAnsi="Arial" w:cs="Arial"/>
          <w:color w:val="0000FF"/>
          <w:sz w:val="22"/>
          <w:szCs w:val="22"/>
        </w:rPr>
        <w:t>NSAAT</w:t>
      </w:r>
      <w:proofErr w:type="spellEnd"/>
      <w:r w:rsidRPr="006902F6">
        <w:rPr>
          <w:rFonts w:ascii="Arial" w:hAnsi="Arial" w:cs="Arial"/>
          <w:color w:val="0000FF"/>
          <w:sz w:val="22"/>
          <w:szCs w:val="22"/>
        </w:rPr>
        <w: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w:t>
      </w:r>
      <w:proofErr w:type="spellStart"/>
      <w:r w:rsidRPr="006902F6">
        <w:rPr>
          <w:rFonts w:ascii="Arial" w:hAnsi="Arial" w:cs="Arial"/>
          <w:color w:val="0000FF"/>
          <w:sz w:val="22"/>
          <w:szCs w:val="22"/>
        </w:rPr>
        <w:t>NSA</w:t>
      </w:r>
      <w:r w:rsidRPr="008A6869">
        <w:rPr>
          <w:rFonts w:ascii="Arial" w:hAnsi="Arial" w:cs="Arial"/>
          <w:color w:val="0000FF"/>
          <w:sz w:val="22"/>
          <w:szCs w:val="22"/>
        </w:rPr>
        <w:t>C</w:t>
      </w:r>
      <w:r w:rsidRPr="006902F6">
        <w:rPr>
          <w:rFonts w:ascii="Arial" w:hAnsi="Arial" w:cs="Arial"/>
          <w:color w:val="0000FF"/>
          <w:sz w:val="22"/>
          <w:szCs w:val="22"/>
        </w:rPr>
        <w:t>H</w:t>
      </w:r>
      <w:proofErr w:type="spellEnd"/>
      <w:r w:rsidRPr="006902F6">
        <w:rPr>
          <w:rFonts w:ascii="Arial" w:hAnsi="Arial" w:cs="Arial"/>
          <w:color w:val="0000FF"/>
          <w:sz w:val="22"/>
          <w:szCs w:val="22"/>
        </w:rPr>
        <w:t>)</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9B7C90">
        <w:rPr>
          <w:rFonts w:ascii="Arial" w:hAnsi="Arial" w:cs="Arial"/>
          <w:color w:val="0000FF"/>
          <w:sz w:val="22"/>
          <w:szCs w:val="22"/>
        </w:rPr>
        <w:t>EMRM</w:t>
      </w:r>
      <w:proofErr w:type="spellEnd"/>
      <w:r w:rsidRPr="009B7C90">
        <w:rPr>
          <w:rFonts w:ascii="Arial" w:hAnsi="Arial" w:cs="Arial"/>
          <w:color w:val="0000FF"/>
          <w:sz w:val="22"/>
          <w:szCs w:val="22"/>
        </w:rPr>
        <w:t xml:space="preserve">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BC75E" id="_x0000_t202" coordsize="21600,21600" o:spt="202" path="m,l,21600r21600,l21600,xe">
                <v:stroke joinstyle="miter"/>
                <v:path gradientshapeok="t" o:connecttype="rect"/>
              </v:shapetype>
              <v:shape id="Text Box 10" o:spid="_x0000_s1029"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BkJgIAAE4EAAAOAAAAZHJzL2Uyb0RvYy54bWysVNuO0zAQfUfiHyy/0zShWbZR09XSpQhp&#10;uUi7fIDjOI2F7TG222T5esZOW6oFXhB5sDye8fGZMzNZ3YxakYNwXoKpaT6bUyIMh1aaXU2/Pm5f&#10;XVPiAzMtU2BETZ+Epzfrly9Wg61EAT2oVjiCIMZXg61pH4KtsszzXmjmZ2CFQWcHTrOApttlrWMD&#10;omuVFfP5VTaAa60DLrzH07vJSdcJv+sED5+7zotAVE2RW0irS2sT12y9YtXOMdtLfqTB/oGFZtLg&#10;o2eoOxYY2Tv5G5SW3IGHLsw46Ay6TnKRcsBs8vmzbB56ZkXKBcXx9iyT/3+w/NPhiyOyxdqhPIZp&#10;rNGjGAN5CyPBI9RnsL7CsAeLgWHEc4xNuXp7D/ybJwY2PTM7cescDL1gLfLL483s4uqE4yNIM3yE&#10;Ft9h+wAJaOycjuKhHATRkcjTuTaRC8fDYpGX5QJdHH1FvlyUV4ldxqrTdet8eC9Ak7ipqcPiJ3h2&#10;uPch0mHVKSS+5kHJdiuVSobbNRvlyIFho2zTlzJ4FqYMGWq6LItyUuCvEPP0/QlCy4Adr6Su6fU5&#10;iFVRt3emTf0YmFTTHikrcxQyajepGMZmTDV7fapPA+0TKutganAcSNz04H5QMmBz19R/3zMnKFEf&#10;DFZnmS+ilCEZi/JNgYa79DSXHmY4QtU0UDJtNyFNUNTNwC1WsZNJ31juicmRMjZtkv04YHEqLu0U&#10;9es3sP4JAAD//wMAUEsDBBQABgAIAAAAIQCOuCZH4AAAAAoBAAAPAAAAZHJzL2Rvd25yZXYueG1s&#10;TI/NTsMwEITvSLyDtUhcEHVC06QN2VQICQQ3aCu4uvE2ifBPsN00vD3uCY6jGc18U60nrdhIzvfW&#10;IKSzBBiZxsretAi77dPtEpgPwkihrCGEH/Kwri8vKlFKezLvNG5Cy2KJ8aVA6EIYSs5905EWfmYH&#10;MtE7WKdFiNK1XDpxiuVa8bskybkWvYkLnRjosaPma3PUCMvsZfz0r/O3jyY/qFW4Kcbnb4d4fTU9&#10;3AMLNIW/MJzxIzrUkWlvj0Z6phDyIs1iFGGVAjv7ySKNX/YI80VWAK8r/v9C/QsAAP//AwBQSwEC&#10;LQAUAAYACAAAACEAtoM4kv4AAADhAQAAEwAAAAAAAAAAAAAAAAAAAAAAW0NvbnRlbnRfVHlwZXNd&#10;LnhtbFBLAQItABQABgAIAAAAIQA4/SH/1gAAAJQBAAALAAAAAAAAAAAAAAAAAC8BAABfcmVscy8u&#10;cmVsc1BLAQItABQABgAIAAAAIQAhRUBkJgIAAE4EAAAOAAAAAAAAAAAAAAAAAC4CAABkcnMvZTJv&#10;RG9jLnhtbFBLAQItABQABgAIAAAAIQCOuCZH4AAAAAoBAAAPAAAAAAAAAAAAAAAAAIAEAABkcnMv&#10;ZG93bnJldi54bWxQSwUGAAAAAAQABADzAAAAjQUAAAAA&#10;">
                <v:textbo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6"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30"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KBLQIAAEoEAAAOAAAAZHJzL2Uyb0RvYy54bWysVNtu2zAMfR+wfxD0vthOkzYx4hRdugwD&#10;ugvQ7gNkWbaFSaInKbGzry8lJ1mWvQ3zgyCK1BF5DunV/aAV2QvrJJiCZpOUEmE4VNI0Bf3+sn23&#10;oMR5ZiqmwIiCHoSj9+u3b1Z9l4sptKAqYQmCGJf3XUFb77s8SRxvhWZuAp0w6KzBaubRtE1SWdYj&#10;ulbJNE1vkx5s1Vngwjk8fRyddB3x61pw/7WunfBEFRRz83G1cS3DmqxXLG8s61rJj2mwf8hCM2nw&#10;0TPUI/OM7Kz8C0pLbsFB7SccdAJ1LbmINWA1WXpVzXPLOhFrQXJcd6bJ/T9Y/mX/zRJZFfSGEsM0&#10;SvQiBk/ew0BuAjt953IMeu4wzA94jCrHSl33BPyHIwY2LTONeLAW+lawCrPLws3k4uqI4wJI2X+G&#10;Cp9hOw8RaKitDtQhGQTRUaXDWZmQCsfD2eLudpGii6NvkS2zeZQuYfnpdmed/yhAk7ApqEXlIzrb&#10;PzkfsmH5KSQ85kDJaiuVikboNrFRluwZ9knZjPlfRSlD+oIu59P5WP8fCLYpz/dT/LbbSMEVhJYe&#10;u11JjUWEqGP/BdY+mCr2omdSjXvMWJkjjYG5kUM/lEPUa3ZSp4TqgLxaGJsbhxE3LdhflPTY2AV1&#10;P3fMCkrUJ4PaLLPZLExCNGbzuyka9tJTXnqY4QhVUE/JuN34OD2BNgMPqGEtI71B7DGTY8rYsJH1&#10;43CFibi0Y9TvX8D6FQ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A4PBKBLQIAAEoEAAAOAAAAAAAAAAAAAAAAAC4CAABk&#10;cnMvZTJvRG9jLnhtbFBLAQItABQABgAIAAAAIQAJ4udo3wAAAAoBAAAPAAAAAAAAAAAAAAAAAIcE&#10;AABkcnMvZG93bnJldi54bWxQSwUGAAAAAAQABADzAAAAkwUAAAAA&#10;" fillcolor="white [3212]" strokecolor="blue">
                <v:textbo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7"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xml:space="preserve">, </w:t>
      </w:r>
      <w:r>
        <w:rPr>
          <w:rFonts w:ascii="Arial" w:hAnsi="Arial" w:cs="Arial"/>
          <w:color w:val="0000FF"/>
          <w:sz w:val="22"/>
          <w:szCs w:val="22"/>
        </w:rPr>
        <w:lastRenderedPageBreak/>
        <w:t>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3563" w14:textId="77777777" w:rsidR="009B6C09" w:rsidRDefault="009B6C09">
      <w:r>
        <w:separator/>
      </w:r>
    </w:p>
  </w:endnote>
  <w:endnote w:type="continuationSeparator" w:id="0">
    <w:p w14:paraId="7133D935" w14:textId="77777777" w:rsidR="009B6C09" w:rsidRDefault="009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3351D5CD"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3319C8">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29760B">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29760B">
      <w:rPr>
        <w:rStyle w:val="Footer-Char"/>
        <w:noProof/>
      </w:rPr>
      <w:t>6</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6583ED2A"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3319C8">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29760B">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29760B">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29760B">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29760B">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1DCCC" w14:textId="77777777" w:rsidR="009B6C09" w:rsidRDefault="009B6C09">
      <w:r>
        <w:separator/>
      </w:r>
    </w:p>
  </w:footnote>
  <w:footnote w:type="continuationSeparator" w:id="0">
    <w:p w14:paraId="0603854B" w14:textId="77777777" w:rsidR="009B6C09" w:rsidRDefault="009B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4F19B190"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4340A3"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8</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7B5031"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combined resolutions and approvals that are submitted to the TCC for approval, but have elements of delegated authority approvals within them. This is for temporary (typically still long-term temporary) works. </KpiDescription>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599-A4DA-4771-951A-839256CEAD00}"/>
</file>

<file path=customXml/itemProps2.xml><?xml version="1.0" encoding="utf-8"?>
<ds:datastoreItem xmlns:ds="http://schemas.openxmlformats.org/officeDocument/2006/customXml" ds:itemID="{101C513A-FEF1-4B97-A889-4D018FA3041C}"/>
</file>

<file path=customXml/itemProps3.xml><?xml version="1.0" encoding="utf-8"?>
<ds:datastoreItem xmlns:ds="http://schemas.openxmlformats.org/officeDocument/2006/customXml" ds:itemID="{326B1E77-82D8-4FBA-9A46-FAC818605A66}"/>
</file>

<file path=customXml/itemProps4.xml><?xml version="1.0" encoding="utf-8"?>
<ds:datastoreItem xmlns:ds="http://schemas.openxmlformats.org/officeDocument/2006/customXml" ds:itemID="{69A42506-A396-45FB-9BDC-A9793AF415D8}"/>
</file>

<file path=customXml/itemProps5.xml><?xml version="1.0" encoding="utf-8"?>
<ds:datastoreItem xmlns:ds="http://schemas.openxmlformats.org/officeDocument/2006/customXml" ds:itemID="{BF491A7C-84F1-4F93-954A-FD18BCEC289A}"/>
</file>

<file path=customXml/itemProps6.xml><?xml version="1.0" encoding="utf-8"?>
<ds:datastoreItem xmlns:ds="http://schemas.openxmlformats.org/officeDocument/2006/customXml" ds:itemID="{39E68018-D25C-4702-BA6F-9374BA2CC526}"/>
</file>

<file path=customXml/itemProps7.xml><?xml version="1.0" encoding="utf-8"?>
<ds:datastoreItem xmlns:ds="http://schemas.openxmlformats.org/officeDocument/2006/customXml" ds:itemID="{4B70EC58-382D-4393-A807-A1AB622DD61A}"/>
</file>

<file path=docProps/app.xml><?xml version="1.0" encoding="utf-8"?>
<Properties xmlns="http://schemas.openxmlformats.org/officeDocument/2006/extended-properties" xmlns:vt="http://schemas.openxmlformats.org/officeDocument/2006/docPropsVTypes">
  <Template>Normal.dotm</Template>
  <TotalTime>15</TotalTime>
  <Pages>6</Pages>
  <Words>1826</Words>
  <Characters>9773</Characters>
  <Application>Microsoft Office Word</Application>
  <DocSecurity>0</DocSecurity>
  <Lines>542</Lines>
  <Paragraphs>223</Paragraphs>
  <ScaleCrop>false</ScaleCrop>
  <HeadingPairs>
    <vt:vector size="2" baseType="variant">
      <vt:variant>
        <vt:lpstr>Title</vt:lpstr>
      </vt:variant>
      <vt:variant>
        <vt:i4>1</vt:i4>
      </vt:variant>
    </vt:vector>
  </HeadingPairs>
  <TitlesOfParts>
    <vt:vector size="1" baseType="lpstr">
      <vt:lpstr>Permanent Traffic and Parking Changes Report (combined) Version 2.6</vt:lpstr>
    </vt:vector>
  </TitlesOfParts>
  <Company>Auckland City</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(combined) Version 2.8</dc:title>
  <dc:subject/>
  <dc:creator>Liam Amundsen</dc:creator>
  <cp:lastModifiedBy>Liam Amundsen (AT)</cp:lastModifiedBy>
  <cp:revision>16</cp:revision>
  <cp:lastPrinted>2013-03-18T02:26:00Z</cp:lastPrinted>
  <dcterms:created xsi:type="dcterms:W3CDTF">2015-11-13T02:56:00Z</dcterms:created>
  <dcterms:modified xsi:type="dcterms:W3CDTF">2017-03-27T04:32:00Z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